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charts/chart4.xml" ContentType="application/vnd.openxmlformats-officedocument.drawingml.chart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Информацион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н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о – статистический обзор о количестве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, тематике</w:t>
      </w:r>
    </w:p>
    <w:p w:rsidR="004A3CB4" w:rsidRDefault="00A6377E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4A3CB4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и результатах рассмотрения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обращений граждан, 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объединений </w:t>
      </w:r>
    </w:p>
    <w:p w:rsidR="004A3CB4" w:rsidRDefault="004A3CB4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граждан, в том числе юридических лиц, 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поступивших </w:t>
      </w:r>
    </w:p>
    <w:p w:rsidR="004A3CB4" w:rsidRDefault="00283942" w:rsidP="00A6377E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в 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администраци</w:t>
      </w:r>
      <w:r w:rsidR="004A3CB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ю</w:t>
      </w:r>
      <w:r w:rsidR="00A6377E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Татарского района </w:t>
      </w:r>
      <w:r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Новосибирской области </w:t>
      </w:r>
    </w:p>
    <w:p w:rsidR="007D13C7" w:rsidRDefault="004A3CB4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за </w:t>
      </w:r>
      <w:r w:rsidR="008B535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</w:t>
      </w:r>
      <w:r w:rsidR="00A557C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FD075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202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283942" w:rsidRPr="00CC30E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</w:t>
      </w:r>
      <w:r w:rsidR="00D235C5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а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в сравнении с</w:t>
      </w:r>
      <w:r w:rsidR="00073A09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</w:t>
      </w:r>
      <w:r w:rsidR="008B535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1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</w:t>
      </w:r>
      <w:r w:rsidR="008B535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21</w:t>
      </w:r>
      <w:r w:rsidR="00B854D0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7D13C7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/ </w:t>
      </w:r>
    </w:p>
    <w:p w:rsidR="00283942" w:rsidRDefault="007D13C7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и </w:t>
      </w:r>
      <w:r w:rsidR="008B535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2</w:t>
      </w:r>
      <w:r w:rsidR="00AD5E04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кварталом 2020</w:t>
      </w:r>
      <w:r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 xml:space="preserve"> года</w:t>
      </w:r>
      <w:r w:rsidR="00355C11"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  <w:t>.</w:t>
      </w:r>
    </w:p>
    <w:p w:rsidR="00355C11" w:rsidRPr="00B11CA7" w:rsidRDefault="00355C11" w:rsidP="00355C11">
      <w:pPr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color w:val="000000"/>
          <w:kern w:val="36"/>
          <w:sz w:val="28"/>
          <w:szCs w:val="28"/>
          <w:lang w:eastAsia="ru-RU"/>
        </w:rPr>
      </w:pPr>
    </w:p>
    <w:p w:rsidR="00023CFB" w:rsidRPr="00DB5560" w:rsidRDefault="00A6377E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hAnsi="Times New Roman" w:cs="Times New Roman"/>
          <w:sz w:val="28"/>
          <w:szCs w:val="28"/>
        </w:rPr>
        <w:t>Порядок рассмотрения п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>исьменны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и устны</w:t>
      </w:r>
      <w:r w:rsidRPr="00DB5560">
        <w:rPr>
          <w:rFonts w:ascii="Times New Roman" w:hAnsi="Times New Roman" w:cs="Times New Roman"/>
          <w:sz w:val="28"/>
          <w:szCs w:val="28"/>
        </w:rPr>
        <w:t>х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обращени</w:t>
      </w:r>
      <w:r w:rsidRPr="00DB5560">
        <w:rPr>
          <w:rFonts w:ascii="Times New Roman" w:hAnsi="Times New Roman" w:cs="Times New Roman"/>
          <w:sz w:val="28"/>
          <w:szCs w:val="28"/>
        </w:rPr>
        <w:t>й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граждан в администрации </w:t>
      </w:r>
      <w:r w:rsidRPr="00DB5560">
        <w:rPr>
          <w:rFonts w:ascii="Times New Roman" w:hAnsi="Times New Roman" w:cs="Times New Roman"/>
          <w:sz w:val="28"/>
          <w:szCs w:val="28"/>
        </w:rPr>
        <w:t xml:space="preserve"> Татарского района регламентируется</w:t>
      </w:r>
      <w:r w:rsidRPr="00DB5560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Конституцией Российской Федерации, действующими федеральным и областным законодательствами, иными нормативными правовыми актами Новосибирской области</w:t>
      </w:r>
      <w:r w:rsidR="00B5128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муниципального образования Татарский район</w:t>
      </w:r>
      <w:r w:rsidR="00023CFB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DD04FD" w:rsidRPr="00DB5560" w:rsidRDefault="00DD04FD" w:rsidP="00A6377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администраци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ю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Татарского района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за </w:t>
      </w:r>
      <w:r w:rsidR="00B606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квартал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73400C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FD0750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="0079100F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поступило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CEE">
        <w:rPr>
          <w:rFonts w:ascii="Times New Roman" w:eastAsia="Times New Roman" w:hAnsi="Times New Roman" w:cs="Times New Roman"/>
          <w:sz w:val="28"/>
          <w:szCs w:val="28"/>
          <w:lang w:eastAsia="ru-RU"/>
        </w:rPr>
        <w:t>57</w:t>
      </w:r>
      <w:r w:rsidR="0094312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B6064D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73AB7">
        <w:rPr>
          <w:rFonts w:ascii="Times New Roman" w:eastAsia="Times New Roman" w:hAnsi="Times New Roman" w:cs="Times New Roman"/>
          <w:sz w:val="28"/>
          <w:szCs w:val="28"/>
          <w:lang w:eastAsia="ru-RU"/>
        </w:rPr>
        <w:t>72</w:t>
      </w:r>
      <w:r w:rsidR="00355C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75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обращени</w:t>
      </w:r>
      <w:r w:rsidR="00924CEE">
        <w:rPr>
          <w:rFonts w:ascii="Times New Roman" w:eastAsia="Times New Roman" w:hAnsi="Times New Roman" w:cs="Times New Roman"/>
          <w:sz w:val="28"/>
          <w:szCs w:val="28"/>
          <w:lang w:eastAsia="ru-RU"/>
        </w:rPr>
        <w:t>й</w:t>
      </w:r>
      <w:r w:rsidR="002C3A6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4B0C2A">
        <w:rPr>
          <w:rFonts w:ascii="Times New Roman" w:eastAsia="Times New Roman" w:hAnsi="Times New Roman" w:cs="Times New Roman"/>
          <w:sz w:val="28"/>
          <w:szCs w:val="28"/>
          <w:lang w:eastAsia="ru-RU"/>
        </w:rPr>
        <w:t>граждан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, в том числе:</w:t>
      </w:r>
    </w:p>
    <w:p w:rsidR="00DD04FD" w:rsidRPr="00DB5560" w:rsidRDefault="004B0C2A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="00DD04FD"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письменных обращений</w:t>
      </w:r>
      <w:r w:rsidR="00DD04FD"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1E5774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4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4CEE"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B6064D">
        <w:rPr>
          <w:rFonts w:ascii="Times New Roman" w:eastAsia="Times New Roman" w:hAnsi="Times New Roman" w:cs="Times New Roman"/>
          <w:sz w:val="28"/>
          <w:szCs w:val="28"/>
          <w:lang w:eastAsia="ru-RU"/>
        </w:rPr>
        <w:t>22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BA490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73AB7">
        <w:rPr>
          <w:rFonts w:ascii="Times New Roman" w:eastAsia="Times New Roman" w:hAnsi="Times New Roman" w:cs="Times New Roman"/>
          <w:sz w:val="28"/>
          <w:szCs w:val="28"/>
          <w:lang w:eastAsia="ru-RU"/>
        </w:rPr>
        <w:t>65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4B0C2A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личном приеме (устные обращения)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FD3D82"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9163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56435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924CEE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347D95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B6064D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9223F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A73AB7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13250C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13250C" w:rsidRDefault="0013250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</w:t>
      </w:r>
      <w:r w:rsidRPr="002703F6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на справочный телефон поступило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–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24C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C564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347D9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8E7E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606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11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/</w:t>
      </w:r>
      <w:r w:rsidR="00647A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AD5E04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8275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541CC3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обращени</w:t>
      </w:r>
      <w:r w:rsidR="00C5643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й</w:t>
      </w:r>
      <w:r w:rsidR="00861C7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861C7F" w:rsidRPr="00CF5078" w:rsidRDefault="00861C7F" w:rsidP="00861C7F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принято на при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ё</w:t>
      </w:r>
      <w:r w:rsidRPr="00EC0D6F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ме </w:t>
      </w:r>
      <w:r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специалиста</w:t>
      </w:r>
      <w:r w:rsidRPr="00EC0D6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2D677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924CEE">
        <w:rPr>
          <w:rFonts w:ascii="Times New Roman" w:eastAsia="Times New Roman" w:hAnsi="Times New Roman" w:cs="Times New Roman"/>
          <w:sz w:val="28"/>
          <w:szCs w:val="28"/>
          <w:lang w:eastAsia="ru-RU"/>
        </w:rPr>
        <w:t>4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 </w:t>
      </w:r>
      <w:r w:rsidR="00B6064D">
        <w:rPr>
          <w:rFonts w:ascii="Times New Roman" w:eastAsia="Times New Roman" w:hAnsi="Times New Roman" w:cs="Times New Roman"/>
          <w:sz w:val="28"/>
          <w:szCs w:val="28"/>
          <w:lang w:eastAsia="ru-RU"/>
        </w:rPr>
        <w:t>8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/</w:t>
      </w:r>
      <w:r w:rsidR="00783A8F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AD5E0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CF5078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CF507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граждан</w:t>
      </w:r>
      <w:r w:rsidR="00924C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ина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</w:p>
    <w:p w:rsidR="00861C7F" w:rsidRPr="00DB5560" w:rsidRDefault="00861C7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754517" w:rsidRPr="00E93561" w:rsidRDefault="00754517" w:rsidP="00754517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E93561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Структура и количество обращений.</w:t>
      </w:r>
    </w:p>
    <w:p w:rsidR="00754517" w:rsidRDefault="00754517" w:rsidP="00754517">
      <w:pPr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4517" w:rsidRPr="00DB5560" w:rsidRDefault="00754517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355373" cy="3930162"/>
            <wp:effectExtent l="19050" t="0" r="26377" b="0"/>
            <wp:docPr id="10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754517" w:rsidRPr="00DB5560" w:rsidRDefault="00754517" w:rsidP="00754517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B97AA9" w:rsidRDefault="00B97AA9">
      <w:pP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32"/>
          <w:szCs w:val="28"/>
          <w:lang w:eastAsia="ru-RU"/>
        </w:rPr>
        <w:br w:type="page"/>
      </w:r>
    </w:p>
    <w:p w:rsidR="00DD04FD" w:rsidRPr="00B97AA9" w:rsidRDefault="002703F6" w:rsidP="002703F6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 w:rsidRPr="00B97AA9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Тематика обращений граждан.</w:t>
      </w:r>
    </w:p>
    <w:tbl>
      <w:tblPr>
        <w:tblStyle w:val="aa"/>
        <w:tblW w:w="9865" w:type="dxa"/>
        <w:tblInd w:w="108" w:type="dxa"/>
        <w:tblLook w:val="04A0"/>
      </w:tblPr>
      <w:tblGrid>
        <w:gridCol w:w="776"/>
        <w:gridCol w:w="5603"/>
        <w:gridCol w:w="1162"/>
        <w:gridCol w:w="1162"/>
        <w:gridCol w:w="1162"/>
      </w:tblGrid>
      <w:tr w:rsidR="00A73AB7" w:rsidRPr="00B97AA9" w:rsidTr="00A73AB7">
        <w:tc>
          <w:tcPr>
            <w:tcW w:w="776" w:type="dxa"/>
            <w:tcBorders>
              <w:bottom w:val="single" w:sz="4" w:space="0" w:color="auto"/>
            </w:tcBorders>
          </w:tcPr>
          <w:p w:rsidR="00A73AB7" w:rsidRPr="00B97AA9" w:rsidRDefault="00A73AB7" w:rsidP="00F112A6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№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A73AB7" w:rsidRPr="00B97AA9" w:rsidRDefault="00A73AB7" w:rsidP="00F112A6">
            <w:pPr>
              <w:jc w:val="center"/>
              <w:rPr>
                <w:rFonts w:ascii="Times New Roman" w:hAnsi="Times New Roman" w:cs="Times New Roman"/>
                <w:sz w:val="28"/>
                <w:szCs w:val="28"/>
                <w:lang w:eastAsia="ru-RU"/>
              </w:rPr>
            </w:pPr>
            <w:r w:rsidRPr="00B97AA9">
              <w:rPr>
                <w:rFonts w:ascii="Times New Roman" w:hAnsi="Times New Roman" w:cs="Times New Roman"/>
                <w:sz w:val="28"/>
                <w:szCs w:val="28"/>
                <w:lang w:eastAsia="ru-RU"/>
              </w:rPr>
              <w:t>Тематика обращений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73AB7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кв.</w:t>
            </w:r>
          </w:p>
          <w:p w:rsidR="00A73AB7" w:rsidRDefault="00A73AB7" w:rsidP="002A3721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1кв.</w:t>
            </w:r>
          </w:p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2021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73AB7" w:rsidRDefault="00A73AB7" w:rsidP="00A73AB7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 кв. 2020 г.</w:t>
            </w:r>
          </w:p>
        </w:tc>
      </w:tr>
      <w:tr w:rsidR="00A73AB7" w:rsidRPr="00B97AA9" w:rsidTr="00A73AB7">
        <w:tc>
          <w:tcPr>
            <w:tcW w:w="776" w:type="dxa"/>
            <w:tcBorders>
              <w:top w:val="single" w:sz="4" w:space="0" w:color="auto"/>
              <w:left w:val="single" w:sz="4" w:space="0" w:color="auto"/>
            </w:tcBorders>
          </w:tcPr>
          <w:p w:rsidR="00A73AB7" w:rsidRPr="0002571A" w:rsidRDefault="00A73AB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A73AB7" w:rsidRPr="0002571A" w:rsidRDefault="00A73AB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Государство, общество, политика: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9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17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8</w:t>
            </w:r>
          </w:p>
        </w:tc>
      </w:tr>
      <w:tr w:rsidR="00A73AB7" w:rsidRPr="00B97AA9" w:rsidTr="00A73AB7">
        <w:tc>
          <w:tcPr>
            <w:tcW w:w="776" w:type="dxa"/>
            <w:tcBorders>
              <w:left w:val="single" w:sz="4" w:space="0" w:color="auto"/>
            </w:tcBorders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Конституционный строй.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73AB7" w:rsidRPr="00B97AA9" w:rsidTr="00A73AB7">
        <w:tc>
          <w:tcPr>
            <w:tcW w:w="776" w:type="dxa"/>
            <w:tcBorders>
              <w:left w:val="single" w:sz="4" w:space="0" w:color="auto"/>
            </w:tcBorders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1.2.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Основы государственного управления.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A73AB7" w:rsidRPr="00B97AA9" w:rsidTr="00A73AB7">
        <w:tc>
          <w:tcPr>
            <w:tcW w:w="776" w:type="dxa"/>
            <w:tcBorders>
              <w:left w:val="single" w:sz="4" w:space="0" w:color="auto"/>
            </w:tcBorders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1.3.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Международные отношения. Международное право.</w:t>
            </w:r>
          </w:p>
        </w:tc>
        <w:tc>
          <w:tcPr>
            <w:tcW w:w="1162" w:type="dxa"/>
          </w:tcPr>
          <w:p w:rsidR="00A73AB7" w:rsidRPr="00B97AA9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  <w:tcBorders>
              <w:left w:val="single" w:sz="4" w:space="0" w:color="auto"/>
            </w:tcBorders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1.4.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Гражданское право.</w:t>
            </w:r>
          </w:p>
        </w:tc>
        <w:tc>
          <w:tcPr>
            <w:tcW w:w="1162" w:type="dxa"/>
          </w:tcPr>
          <w:p w:rsidR="00A73AB7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  <w:tcBorders>
              <w:left w:val="single" w:sz="4" w:space="0" w:color="auto"/>
              <w:bottom w:val="single" w:sz="4" w:space="0" w:color="auto"/>
            </w:tcBorders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1.5.</w:t>
            </w:r>
          </w:p>
        </w:tc>
        <w:tc>
          <w:tcPr>
            <w:tcW w:w="5603" w:type="dxa"/>
            <w:tcBorders>
              <w:bottom w:val="single" w:sz="4" w:space="0" w:color="auto"/>
            </w:tcBorders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Индивидуальные правовые акты по кадровым вопросам, вопросам награждения, помилования, гражданства.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73AB7" w:rsidRPr="00B97AA9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  <w:tcBorders>
              <w:bottom w:val="single" w:sz="4" w:space="0" w:color="auto"/>
            </w:tcBorders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  <w:tcBorders>
              <w:top w:val="single" w:sz="4" w:space="0" w:color="auto"/>
            </w:tcBorders>
          </w:tcPr>
          <w:p w:rsidR="00A73AB7" w:rsidRPr="0002571A" w:rsidRDefault="00A73AB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2.</w:t>
            </w:r>
          </w:p>
        </w:tc>
        <w:tc>
          <w:tcPr>
            <w:tcW w:w="5603" w:type="dxa"/>
            <w:tcBorders>
              <w:top w:val="single" w:sz="4" w:space="0" w:color="auto"/>
            </w:tcBorders>
          </w:tcPr>
          <w:p w:rsidR="00A73AB7" w:rsidRPr="0002571A" w:rsidRDefault="00A73AB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Социальная сфера: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73AB7" w:rsidRDefault="00313109" w:rsidP="007A302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9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11</w:t>
            </w:r>
          </w:p>
        </w:tc>
        <w:tc>
          <w:tcPr>
            <w:tcW w:w="1162" w:type="dxa"/>
            <w:tcBorders>
              <w:top w:val="single" w:sz="4" w:space="0" w:color="auto"/>
            </w:tcBorders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7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2.1.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Семья.</w:t>
            </w:r>
          </w:p>
        </w:tc>
        <w:tc>
          <w:tcPr>
            <w:tcW w:w="1162" w:type="dxa"/>
          </w:tcPr>
          <w:p w:rsidR="00A73AB7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2.2.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Труд и занятость населения.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2.3.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Социальное обеспечение и социальное страхование.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2.4.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Образование. Наука. Культура.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2.5.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Здравоохранение. Физическая культура и спорт. Туризм.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02571A" w:rsidRDefault="00A73AB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3.</w:t>
            </w:r>
          </w:p>
        </w:tc>
        <w:tc>
          <w:tcPr>
            <w:tcW w:w="5603" w:type="dxa"/>
          </w:tcPr>
          <w:p w:rsidR="00A73AB7" w:rsidRPr="0002571A" w:rsidRDefault="00A73AB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Экономика:</w:t>
            </w:r>
          </w:p>
        </w:tc>
        <w:tc>
          <w:tcPr>
            <w:tcW w:w="1162" w:type="dxa"/>
          </w:tcPr>
          <w:p w:rsidR="00A73AB7" w:rsidRDefault="00313109" w:rsidP="007A302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21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11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33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Финансы.</w:t>
            </w:r>
          </w:p>
        </w:tc>
        <w:tc>
          <w:tcPr>
            <w:tcW w:w="1162" w:type="dxa"/>
          </w:tcPr>
          <w:p w:rsidR="00A73AB7" w:rsidRPr="00B97AA9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3.2.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Хозяйственная деятельность.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31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3.3.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Внешнеэкономическая деятельность. Таможенное дело.</w:t>
            </w:r>
          </w:p>
        </w:tc>
        <w:tc>
          <w:tcPr>
            <w:tcW w:w="1162" w:type="dxa"/>
          </w:tcPr>
          <w:p w:rsidR="00A73AB7" w:rsidRPr="00B97AA9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3.4.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Природные ресурсы и охрана окружающей среды.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3.5.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Информация и информатика.</w:t>
            </w:r>
          </w:p>
        </w:tc>
        <w:tc>
          <w:tcPr>
            <w:tcW w:w="1162" w:type="dxa"/>
          </w:tcPr>
          <w:p w:rsidR="00A73AB7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</w:tcPr>
          <w:p w:rsidR="00A73AB7" w:rsidRPr="0002571A" w:rsidRDefault="00A73AB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4</w:t>
            </w:r>
          </w:p>
        </w:tc>
        <w:tc>
          <w:tcPr>
            <w:tcW w:w="5603" w:type="dxa"/>
          </w:tcPr>
          <w:p w:rsidR="00A73AB7" w:rsidRPr="0002571A" w:rsidRDefault="00A73AB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Оборона, безопасность, законность: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Оборона.</w:t>
            </w:r>
          </w:p>
        </w:tc>
        <w:tc>
          <w:tcPr>
            <w:tcW w:w="1162" w:type="dxa"/>
          </w:tcPr>
          <w:p w:rsidR="00A73AB7" w:rsidRPr="00B97AA9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Безопасность и охрана правопорядка.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4.3.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Уголовное право. Исполнение наказаний.</w:t>
            </w:r>
          </w:p>
        </w:tc>
        <w:tc>
          <w:tcPr>
            <w:tcW w:w="1162" w:type="dxa"/>
          </w:tcPr>
          <w:p w:rsidR="00A73AB7" w:rsidRPr="00B97AA9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4.4.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Правосудие.</w:t>
            </w:r>
          </w:p>
        </w:tc>
        <w:tc>
          <w:tcPr>
            <w:tcW w:w="1162" w:type="dxa"/>
          </w:tcPr>
          <w:p w:rsidR="00A73AB7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4.5.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Прокуратура. Органы юстиции. Адвокатура. Нотариат.</w:t>
            </w:r>
          </w:p>
        </w:tc>
        <w:tc>
          <w:tcPr>
            <w:tcW w:w="1162" w:type="dxa"/>
          </w:tcPr>
          <w:p w:rsidR="00A73AB7" w:rsidRPr="00B97AA9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</w:tcPr>
          <w:p w:rsidR="00A73AB7" w:rsidRPr="0002571A" w:rsidRDefault="00A73AB7" w:rsidP="00834043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5</w:t>
            </w:r>
          </w:p>
        </w:tc>
        <w:tc>
          <w:tcPr>
            <w:tcW w:w="5603" w:type="dxa"/>
          </w:tcPr>
          <w:p w:rsidR="00A73AB7" w:rsidRPr="0002571A" w:rsidRDefault="00A73AB7" w:rsidP="00F112A6">
            <w:pPr>
              <w:jc w:val="both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 w:rsidRPr="0002571A"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Жилищно-коммунальная сфера:</w:t>
            </w:r>
          </w:p>
        </w:tc>
        <w:tc>
          <w:tcPr>
            <w:tcW w:w="1162" w:type="dxa"/>
          </w:tcPr>
          <w:p w:rsidR="00A73AB7" w:rsidRDefault="00313109" w:rsidP="007A302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15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24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32"/>
                <w:szCs w:val="28"/>
                <w:lang w:eastAsia="ru-RU"/>
              </w:rPr>
              <w:t>23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Жилищное законодательство и его применение.</w:t>
            </w:r>
          </w:p>
        </w:tc>
        <w:tc>
          <w:tcPr>
            <w:tcW w:w="1162" w:type="dxa"/>
          </w:tcPr>
          <w:p w:rsidR="00A73AB7" w:rsidRPr="00B97AA9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Pr="00B97AA9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5.2.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Жилищный фонд.</w:t>
            </w:r>
          </w:p>
        </w:tc>
        <w:tc>
          <w:tcPr>
            <w:tcW w:w="1162" w:type="dxa"/>
          </w:tcPr>
          <w:p w:rsidR="00A73AB7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5.3.</w:t>
            </w:r>
          </w:p>
        </w:tc>
        <w:tc>
          <w:tcPr>
            <w:tcW w:w="5603" w:type="dxa"/>
          </w:tcPr>
          <w:p w:rsidR="00A73AB7" w:rsidRPr="00B97AA9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Обеспечение граждан жильем.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5.4.</w:t>
            </w:r>
          </w:p>
        </w:tc>
        <w:tc>
          <w:tcPr>
            <w:tcW w:w="5603" w:type="dxa"/>
          </w:tcPr>
          <w:p w:rsidR="00A73AB7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Коммунальное хозяйство.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15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16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Pr="00B97AA9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5.5.</w:t>
            </w:r>
          </w:p>
        </w:tc>
        <w:tc>
          <w:tcPr>
            <w:tcW w:w="5603" w:type="dxa"/>
          </w:tcPr>
          <w:p w:rsidR="00A73AB7" w:rsidRDefault="00A73AB7" w:rsidP="00F112A6">
            <w:pPr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Оплата строительства, содержания и ремонта жилья.</w:t>
            </w:r>
          </w:p>
        </w:tc>
        <w:tc>
          <w:tcPr>
            <w:tcW w:w="1162" w:type="dxa"/>
          </w:tcPr>
          <w:p w:rsidR="00A73AB7" w:rsidRDefault="00A73AB7" w:rsidP="001474D5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</w:tr>
      <w:tr w:rsidR="00A73AB7" w:rsidRPr="00B97AA9" w:rsidTr="00A73AB7">
        <w:tc>
          <w:tcPr>
            <w:tcW w:w="776" w:type="dxa"/>
          </w:tcPr>
          <w:p w:rsidR="00A73AB7" w:rsidRDefault="00A73AB7" w:rsidP="00834043">
            <w:pPr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5603" w:type="dxa"/>
          </w:tcPr>
          <w:p w:rsidR="00A73AB7" w:rsidRPr="008751D0" w:rsidRDefault="00A73AB7" w:rsidP="008751D0">
            <w:pPr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8751D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И Т О Г О</w:t>
            </w:r>
          </w:p>
        </w:tc>
        <w:tc>
          <w:tcPr>
            <w:tcW w:w="1162" w:type="dxa"/>
          </w:tcPr>
          <w:p w:rsidR="00A73AB7" w:rsidRDefault="00313109" w:rsidP="001474D5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57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64</w:t>
            </w:r>
          </w:p>
        </w:tc>
        <w:tc>
          <w:tcPr>
            <w:tcW w:w="1162" w:type="dxa"/>
          </w:tcPr>
          <w:p w:rsidR="00A73AB7" w:rsidRDefault="00A73AB7" w:rsidP="008903DE">
            <w:pPr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</w:tr>
    </w:tbl>
    <w:p w:rsidR="00B97AA9" w:rsidRDefault="00AA1F59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  <w:r w:rsidRPr="00932046">
        <w:rPr>
          <w:rFonts w:ascii="Tahoma" w:eastAsia="Times New Roman" w:hAnsi="Tahoma" w:cs="Tahoma"/>
          <w:noProof/>
          <w:sz w:val="28"/>
          <w:szCs w:val="28"/>
          <w:lang w:eastAsia="ru-RU"/>
        </w:rPr>
        <w:lastRenderedPageBreak/>
        <w:drawing>
          <wp:inline distT="0" distB="0" distL="0" distR="0">
            <wp:extent cx="6299835" cy="3854256"/>
            <wp:effectExtent l="19050" t="0" r="24765" b="0"/>
            <wp:docPr id="1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2703F6" w:rsidRDefault="002703F6" w:rsidP="00B216AA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</w:pPr>
    </w:p>
    <w:p w:rsidR="00975A9B" w:rsidRPr="00DB5560" w:rsidRDefault="00975A9B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</w:p>
    <w:p w:rsidR="001218F0" w:rsidRPr="0093613D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Из поступивших обращений граждан:</w:t>
      </w:r>
    </w:p>
    <w:p w:rsidR="00EB0BE6" w:rsidRDefault="0093613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>-заявления</w:t>
      </w:r>
      <w:r w:rsidR="00F9749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</w:t>
      </w:r>
      <w:r w:rsidR="00F471E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9B9">
        <w:rPr>
          <w:rFonts w:ascii="Times New Roman" w:eastAsia="Times New Roman" w:hAnsi="Times New Roman" w:cs="Times New Roman"/>
          <w:sz w:val="28"/>
          <w:szCs w:val="28"/>
          <w:lang w:eastAsia="ru-RU"/>
        </w:rPr>
        <w:t>54</w:t>
      </w:r>
      <w:r w:rsidR="002B48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D391A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6065E6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2A3721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B0B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84184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065E6">
        <w:rPr>
          <w:rFonts w:ascii="Times New Roman" w:eastAsia="Times New Roman" w:hAnsi="Times New Roman" w:cs="Times New Roman"/>
          <w:sz w:val="28"/>
          <w:szCs w:val="28"/>
          <w:lang w:eastAsia="ru-RU"/>
        </w:rPr>
        <w:t>69</w:t>
      </w:r>
      <w:r w:rsidR="005E6271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EB0BE6" w:rsidRDefault="008D3E28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-пр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едложения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–</w:t>
      </w:r>
      <w:r w:rsidR="002B48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0F4C0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F9749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0C16C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6D391A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D2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D238E2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 </w:t>
      </w:r>
    </w:p>
    <w:p w:rsidR="00AA509F" w:rsidRDefault="00A753D9" w:rsidP="006065E6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-жалобы –</w:t>
      </w:r>
      <w:r w:rsidR="00CA1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3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606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6065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AA509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93613D" w:rsidRDefault="00AA509F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-запросы –</w:t>
      </w:r>
      <w:r w:rsidR="00F471E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9C7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DB0A08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C85E5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/</w:t>
      </w:r>
      <w:r w:rsidR="00291C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2A372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0</w:t>
      </w:r>
      <w:r w:rsidR="00EB0BE6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.</w:t>
      </w:r>
      <w:r w:rsidR="0093613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EB0BE6" w:rsidRDefault="00EB0BE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B0BE6" w:rsidRDefault="00082AEE" w:rsidP="002F7C70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82AEE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218289" cy="3273558"/>
            <wp:effectExtent l="19050" t="0" r="11061" b="3042"/>
            <wp:docPr id="3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0"/>
              </a:graphicData>
            </a:graphic>
          </wp:inline>
        </w:drawing>
      </w:r>
    </w:p>
    <w:p w:rsidR="007E2904" w:rsidRDefault="007E2904">
      <w:pP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br w:type="page"/>
      </w:r>
    </w:p>
    <w:p w:rsidR="00DD04FD" w:rsidRPr="00665A95" w:rsidRDefault="005E45BC" w:rsidP="00DD04FD">
      <w:pPr>
        <w:spacing w:after="0" w:line="240" w:lineRule="auto"/>
        <w:ind w:firstLine="709"/>
        <w:jc w:val="both"/>
        <w:rPr>
          <w:rFonts w:ascii="Tahoma" w:eastAsia="Times New Roman" w:hAnsi="Tahoma" w:cs="Tahoma"/>
          <w:b/>
          <w:sz w:val="28"/>
          <w:szCs w:val="28"/>
          <w:lang w:eastAsia="ru-RU"/>
        </w:rPr>
      </w:pP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lastRenderedPageBreak/>
        <w:t>Р</w:t>
      </w:r>
      <w:r w:rsidR="00DD04FD"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езультаты рассмотрения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обращений </w:t>
      </w:r>
      <w:r w:rsidR="00665A95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граждан</w:t>
      </w:r>
      <w:r w:rsidR="00DD04FD"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:</w:t>
      </w:r>
    </w:p>
    <w:p w:rsidR="003F227C" w:rsidRDefault="003F227C" w:rsidP="009C78B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поддержано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в том числе </w:t>
      </w:r>
      <w:r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приняты меры –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CA1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12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CA19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2</w:t>
      </w:r>
      <w:r w:rsidR="001A491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1</w:t>
      </w:r>
      <w:r w:rsidR="00DE72C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E28B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624D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26 (41 %)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624D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3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D2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4</w:t>
      </w:r>
      <w:r w:rsidR="002027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81234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;</w:t>
      </w:r>
    </w:p>
    <w:p w:rsidR="003F227C" w:rsidRDefault="003F227C" w:rsidP="002A3721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</w:t>
      </w:r>
      <w:r w:rsidRPr="00DB5560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 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даны 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разъяснения</w:t>
      </w:r>
      <w:r w:rsidRPr="00DB5560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CA19B9">
        <w:rPr>
          <w:rFonts w:ascii="Times New Roman" w:eastAsia="Times New Roman" w:hAnsi="Times New Roman" w:cs="Times New Roman"/>
          <w:sz w:val="28"/>
          <w:szCs w:val="28"/>
          <w:lang w:eastAsia="ru-RU"/>
        </w:rPr>
        <w:t>45</w:t>
      </w:r>
      <w:r w:rsidR="001A4910">
        <w:rPr>
          <w:rFonts w:ascii="Times New Roman" w:eastAsia="Times New Roman" w:hAnsi="Times New Roman" w:cs="Times New Roman"/>
          <w:sz w:val="28"/>
          <w:szCs w:val="28"/>
          <w:lang w:eastAsia="ru-RU"/>
        </w:rPr>
        <w:t>/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(</w:t>
      </w:r>
      <w:r w:rsidR="00CA19B9">
        <w:rPr>
          <w:rFonts w:ascii="Times New Roman" w:eastAsia="Times New Roman" w:hAnsi="Times New Roman" w:cs="Times New Roman"/>
          <w:sz w:val="28"/>
          <w:szCs w:val="28"/>
          <w:lang w:eastAsia="ru-RU"/>
        </w:rPr>
        <w:t>79</w:t>
      </w:r>
      <w:r w:rsidR="00DE28B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%)</w:t>
      </w:r>
      <w:r w:rsidR="00EB40E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D35E5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/ </w:t>
      </w:r>
      <w:r w:rsidR="00624D11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38/ (59 %) </w:t>
      </w:r>
      <w:r w:rsidR="00AA0727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/ </w:t>
      </w:r>
      <w:r w:rsidR="00624D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6</w:t>
      </w:r>
      <w:r w:rsidR="006D25FD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(</w:t>
      </w:r>
      <w:r w:rsidR="00624D11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96</w:t>
      </w:r>
      <w:r w:rsidR="00EB40EE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 xml:space="preserve"> </w:t>
      </w:r>
      <w:r w:rsidR="00BA4905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%)</w:t>
      </w:r>
      <w:r w:rsidR="00C65DDF"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3F227C" w:rsidRDefault="003F227C" w:rsidP="003F227C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>- </w:t>
      </w:r>
      <w:r w:rsidRPr="00665A95">
        <w:rPr>
          <w:rFonts w:ascii="Times New Roman" w:eastAsia="Times New Roman" w:hAnsi="Times New Roman" w:cs="Times New Roman"/>
          <w:b/>
          <w:bCs/>
          <w:sz w:val="28"/>
          <w:szCs w:val="28"/>
          <w:lang w:eastAsia="ru-RU"/>
        </w:rPr>
        <w:t>не поддержано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– </w:t>
      </w:r>
      <w:r w:rsidR="00E54A06">
        <w:rPr>
          <w:rFonts w:ascii="Times New Roman" w:eastAsia="Times New Roman" w:hAnsi="Times New Roman" w:cs="Times New Roman"/>
          <w:sz w:val="28"/>
          <w:szCs w:val="28"/>
          <w:lang w:eastAsia="ru-RU"/>
        </w:rPr>
        <w:t>0 (0 %)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;</w:t>
      </w:r>
    </w:p>
    <w:p w:rsidR="00DD04FD" w:rsidRDefault="003F227C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- </w:t>
      </w:r>
      <w:r w:rsidRPr="00665A95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на контроле</w:t>
      </w:r>
      <w:r w:rsidRPr="00DB55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–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0 </w:t>
      </w:r>
      <w:r w:rsidR="00F26FD9">
        <w:rPr>
          <w:rFonts w:ascii="Times New Roman" w:eastAsia="Times New Roman" w:hAnsi="Times New Roman" w:cs="Times New Roman"/>
          <w:bCs/>
          <w:sz w:val="28"/>
          <w:szCs w:val="28"/>
          <w:lang w:eastAsia="ru-RU"/>
        </w:rPr>
        <w:t>(0 %)</w:t>
      </w:r>
      <w:r w:rsidR="005A6A22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81234D" w:rsidRDefault="0081234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97F5D" w:rsidRDefault="00E97F5D" w:rsidP="002F7C70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6420308" cy="3381154"/>
            <wp:effectExtent l="19050" t="0" r="18592" b="0"/>
            <wp:docPr id="6" name="Диаграмма 3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11"/>
              </a:graphicData>
            </a:graphic>
          </wp:inline>
        </w:drawing>
      </w:r>
    </w:p>
    <w:p w:rsidR="00E97F5D" w:rsidRP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74D26" w:rsidRDefault="00674D26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E97F5D" w:rsidRDefault="00E97F5D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  <w:r w:rsidRPr="00E97F5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Состояние исполнительской дисциплины при рассмотрении обращений:</w:t>
      </w:r>
    </w:p>
    <w:p w:rsidR="00AA6905" w:rsidRDefault="00AA6905" w:rsidP="00DD04FD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</w:pPr>
    </w:p>
    <w:p w:rsidR="00405F22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-нарушены сроки рассмотрения обращений:</w:t>
      </w:r>
      <w:r w:rsidR="00565D4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</w:p>
    <w:p w:rsidR="00405F22" w:rsidRDefault="00405F22" w:rsidP="00405F22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1)Дюгановой Т.А. № 27/92-ЛП от 15.04.2021 г. (исполнитель Шиберт Д.Б.).</w:t>
      </w:r>
    </w:p>
    <w:p w:rsidR="00E11A71" w:rsidRPr="00E11A71" w:rsidRDefault="00E11A71" w:rsidP="00405F22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11A71" w:rsidRPr="00E11A71" w:rsidRDefault="00E11A71" w:rsidP="00E11A71">
      <w:pPr>
        <w:spacing w:after="0" w:line="240" w:lineRule="auto"/>
        <w:ind w:left="1069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1A71">
        <w:rPr>
          <w:rFonts w:ascii="Times New Roman" w:eastAsia="Times New Roman" w:hAnsi="Times New Roman" w:cs="Times New Roman"/>
          <w:sz w:val="28"/>
          <w:szCs w:val="28"/>
          <w:lang w:eastAsia="ru-RU"/>
        </w:rPr>
        <w:t>-дан неполный ответ на обращение:</w:t>
      </w:r>
      <w:r w:rsidR="00D21FD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нет.</w:t>
      </w:r>
    </w:p>
    <w:sectPr w:rsidR="00E11A71" w:rsidRPr="00E11A71" w:rsidSect="00B11CA7">
      <w:headerReference w:type="default" r:id="rId12"/>
      <w:pgSz w:w="11906" w:h="16838"/>
      <w:pgMar w:top="993" w:right="567" w:bottom="56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12CB1" w:rsidRDefault="00612CB1" w:rsidP="00C65E22">
      <w:pPr>
        <w:spacing w:after="0" w:line="240" w:lineRule="auto"/>
      </w:pPr>
      <w:r>
        <w:separator/>
      </w:r>
    </w:p>
  </w:endnote>
  <w:endnote w:type="continuationSeparator" w:id="1">
    <w:p w:rsidR="00612CB1" w:rsidRDefault="00612CB1" w:rsidP="00C65E2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12CB1" w:rsidRDefault="00612CB1" w:rsidP="00C65E22">
      <w:pPr>
        <w:spacing w:after="0" w:line="240" w:lineRule="auto"/>
      </w:pPr>
      <w:r>
        <w:separator/>
      </w:r>
    </w:p>
  </w:footnote>
  <w:footnote w:type="continuationSeparator" w:id="1">
    <w:p w:rsidR="00612CB1" w:rsidRDefault="00612CB1" w:rsidP="00C65E2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-380407562"/>
      <w:docPartObj>
        <w:docPartGallery w:val="Page Numbers (Top of Page)"/>
        <w:docPartUnique/>
      </w:docPartObj>
    </w:sdtPr>
    <w:sdtContent>
      <w:p w:rsidR="00E54A06" w:rsidRDefault="00140469">
        <w:pPr>
          <w:pStyle w:val="a6"/>
          <w:jc w:val="center"/>
        </w:pPr>
        <w:fldSimple w:instr="PAGE   \* MERGEFORMAT">
          <w:r w:rsidR="00CA19B9">
            <w:rPr>
              <w:noProof/>
            </w:rPr>
            <w:t>4</w:t>
          </w:r>
        </w:fldSimple>
      </w:p>
    </w:sdtContent>
  </w:sdt>
  <w:p w:rsidR="00E54A06" w:rsidRDefault="00E54A06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9790F95"/>
    <w:multiLevelType w:val="hybridMultilevel"/>
    <w:tmpl w:val="E3C6DB3E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">
    <w:nsid w:val="1D974DD2"/>
    <w:multiLevelType w:val="hybridMultilevel"/>
    <w:tmpl w:val="4F8C4654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>
    <w:nsid w:val="4DC005EC"/>
    <w:multiLevelType w:val="hybridMultilevel"/>
    <w:tmpl w:val="C56EB610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">
    <w:nsid w:val="54616525"/>
    <w:multiLevelType w:val="hybridMultilevel"/>
    <w:tmpl w:val="FF24B372"/>
    <w:lvl w:ilvl="0" w:tplc="0419000B">
      <w:start w:val="1"/>
      <w:numFmt w:val="bullet"/>
      <w:lvlText w:val="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>
    <w:nsid w:val="66C73490"/>
    <w:multiLevelType w:val="hybridMultilevel"/>
    <w:tmpl w:val="331E87F0"/>
    <w:lvl w:ilvl="0" w:tplc="711A5304">
      <w:start w:val="1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6AB90C7A"/>
    <w:multiLevelType w:val="hybridMultilevel"/>
    <w:tmpl w:val="9342C13C"/>
    <w:lvl w:ilvl="0" w:tplc="0419000D">
      <w:start w:val="1"/>
      <w:numFmt w:val="bullet"/>
      <w:lvlText w:val=""/>
      <w:lvlJc w:val="left"/>
      <w:pPr>
        <w:ind w:left="1429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5"/>
  </w:num>
  <w:num w:numId="3">
    <w:abstractNumId w:val="3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885DFC"/>
    <w:rsid w:val="000005D3"/>
    <w:rsid w:val="00003E15"/>
    <w:rsid w:val="000043A6"/>
    <w:rsid w:val="00004996"/>
    <w:rsid w:val="00007DBD"/>
    <w:rsid w:val="000209E9"/>
    <w:rsid w:val="00021CA4"/>
    <w:rsid w:val="00023CFB"/>
    <w:rsid w:val="0002527B"/>
    <w:rsid w:val="0002571A"/>
    <w:rsid w:val="000264AC"/>
    <w:rsid w:val="00030FA6"/>
    <w:rsid w:val="000321DA"/>
    <w:rsid w:val="0003367A"/>
    <w:rsid w:val="00040800"/>
    <w:rsid w:val="000425DB"/>
    <w:rsid w:val="0004284B"/>
    <w:rsid w:val="00046AC3"/>
    <w:rsid w:val="00050F16"/>
    <w:rsid w:val="0005656F"/>
    <w:rsid w:val="00060627"/>
    <w:rsid w:val="0006326F"/>
    <w:rsid w:val="0007006C"/>
    <w:rsid w:val="00073A09"/>
    <w:rsid w:val="00074AEE"/>
    <w:rsid w:val="000818D6"/>
    <w:rsid w:val="00082AEE"/>
    <w:rsid w:val="0008667F"/>
    <w:rsid w:val="00092882"/>
    <w:rsid w:val="00095957"/>
    <w:rsid w:val="000A25E6"/>
    <w:rsid w:val="000A738B"/>
    <w:rsid w:val="000A74E2"/>
    <w:rsid w:val="000C16CB"/>
    <w:rsid w:val="000C222E"/>
    <w:rsid w:val="000C2508"/>
    <w:rsid w:val="000C4D0A"/>
    <w:rsid w:val="000C680D"/>
    <w:rsid w:val="000C6CFC"/>
    <w:rsid w:val="000C6FFB"/>
    <w:rsid w:val="000C748C"/>
    <w:rsid w:val="000D2579"/>
    <w:rsid w:val="000D64DF"/>
    <w:rsid w:val="000E6EDF"/>
    <w:rsid w:val="000F4361"/>
    <w:rsid w:val="000F4C01"/>
    <w:rsid w:val="000F6B64"/>
    <w:rsid w:val="0010005E"/>
    <w:rsid w:val="00101D30"/>
    <w:rsid w:val="00113702"/>
    <w:rsid w:val="00115EF0"/>
    <w:rsid w:val="00116321"/>
    <w:rsid w:val="00117682"/>
    <w:rsid w:val="001179D0"/>
    <w:rsid w:val="00120AEF"/>
    <w:rsid w:val="001218F0"/>
    <w:rsid w:val="001233FE"/>
    <w:rsid w:val="00124408"/>
    <w:rsid w:val="001268FE"/>
    <w:rsid w:val="00130319"/>
    <w:rsid w:val="00131195"/>
    <w:rsid w:val="001318BA"/>
    <w:rsid w:val="0013250C"/>
    <w:rsid w:val="00132D8A"/>
    <w:rsid w:val="00133D49"/>
    <w:rsid w:val="00135C31"/>
    <w:rsid w:val="00140469"/>
    <w:rsid w:val="00161A21"/>
    <w:rsid w:val="001641D6"/>
    <w:rsid w:val="00166A3B"/>
    <w:rsid w:val="00170612"/>
    <w:rsid w:val="00171BC9"/>
    <w:rsid w:val="001757FA"/>
    <w:rsid w:val="00175F3E"/>
    <w:rsid w:val="00185173"/>
    <w:rsid w:val="00186D98"/>
    <w:rsid w:val="00187D67"/>
    <w:rsid w:val="001902C4"/>
    <w:rsid w:val="00195717"/>
    <w:rsid w:val="0019767A"/>
    <w:rsid w:val="001A3294"/>
    <w:rsid w:val="001A4910"/>
    <w:rsid w:val="001A7DB6"/>
    <w:rsid w:val="001A7E46"/>
    <w:rsid w:val="001B1D9C"/>
    <w:rsid w:val="001B3A84"/>
    <w:rsid w:val="001B5915"/>
    <w:rsid w:val="001C4F44"/>
    <w:rsid w:val="001C5A5E"/>
    <w:rsid w:val="001D074D"/>
    <w:rsid w:val="001D0FA7"/>
    <w:rsid w:val="001D1D2A"/>
    <w:rsid w:val="001D3843"/>
    <w:rsid w:val="001E3908"/>
    <w:rsid w:val="001E40F4"/>
    <w:rsid w:val="001E5774"/>
    <w:rsid w:val="001F01F9"/>
    <w:rsid w:val="001F0F66"/>
    <w:rsid w:val="001F55C2"/>
    <w:rsid w:val="001F59C0"/>
    <w:rsid w:val="0020274D"/>
    <w:rsid w:val="00204344"/>
    <w:rsid w:val="002067E7"/>
    <w:rsid w:val="00206930"/>
    <w:rsid w:val="002105FC"/>
    <w:rsid w:val="002110B6"/>
    <w:rsid w:val="0021165F"/>
    <w:rsid w:val="00216A60"/>
    <w:rsid w:val="002170D4"/>
    <w:rsid w:val="00220A79"/>
    <w:rsid w:val="00223938"/>
    <w:rsid w:val="00225190"/>
    <w:rsid w:val="00232D09"/>
    <w:rsid w:val="002341CB"/>
    <w:rsid w:val="00234268"/>
    <w:rsid w:val="00245167"/>
    <w:rsid w:val="00245A92"/>
    <w:rsid w:val="00250007"/>
    <w:rsid w:val="00252725"/>
    <w:rsid w:val="00253583"/>
    <w:rsid w:val="00256B34"/>
    <w:rsid w:val="00257063"/>
    <w:rsid w:val="00264728"/>
    <w:rsid w:val="002703F6"/>
    <w:rsid w:val="00271DCD"/>
    <w:rsid w:val="002735DE"/>
    <w:rsid w:val="00276234"/>
    <w:rsid w:val="00281DD7"/>
    <w:rsid w:val="00283736"/>
    <w:rsid w:val="00283942"/>
    <w:rsid w:val="00284497"/>
    <w:rsid w:val="00285699"/>
    <w:rsid w:val="002904CF"/>
    <w:rsid w:val="00291CC9"/>
    <w:rsid w:val="0029501B"/>
    <w:rsid w:val="0029579F"/>
    <w:rsid w:val="002A014C"/>
    <w:rsid w:val="002A3721"/>
    <w:rsid w:val="002A447F"/>
    <w:rsid w:val="002B0CC7"/>
    <w:rsid w:val="002B19A3"/>
    <w:rsid w:val="002B1D61"/>
    <w:rsid w:val="002B32D7"/>
    <w:rsid w:val="002B481A"/>
    <w:rsid w:val="002C0A7D"/>
    <w:rsid w:val="002C0E31"/>
    <w:rsid w:val="002C2D40"/>
    <w:rsid w:val="002C3A61"/>
    <w:rsid w:val="002C630E"/>
    <w:rsid w:val="002C7CCE"/>
    <w:rsid w:val="002D1ECA"/>
    <w:rsid w:val="002D2DA0"/>
    <w:rsid w:val="002D37B0"/>
    <w:rsid w:val="002D3CA7"/>
    <w:rsid w:val="002D3CB6"/>
    <w:rsid w:val="002D6770"/>
    <w:rsid w:val="002E29AA"/>
    <w:rsid w:val="002E2A04"/>
    <w:rsid w:val="002E56DD"/>
    <w:rsid w:val="002E5969"/>
    <w:rsid w:val="002E7D68"/>
    <w:rsid w:val="002F0D15"/>
    <w:rsid w:val="002F2615"/>
    <w:rsid w:val="002F43EA"/>
    <w:rsid w:val="002F716F"/>
    <w:rsid w:val="002F7C70"/>
    <w:rsid w:val="00303978"/>
    <w:rsid w:val="00311668"/>
    <w:rsid w:val="00312C91"/>
    <w:rsid w:val="00313109"/>
    <w:rsid w:val="00335515"/>
    <w:rsid w:val="003405C0"/>
    <w:rsid w:val="00341E8C"/>
    <w:rsid w:val="00344589"/>
    <w:rsid w:val="0034551C"/>
    <w:rsid w:val="00345888"/>
    <w:rsid w:val="00347D95"/>
    <w:rsid w:val="00354023"/>
    <w:rsid w:val="00355C11"/>
    <w:rsid w:val="0036430E"/>
    <w:rsid w:val="00365497"/>
    <w:rsid w:val="00370681"/>
    <w:rsid w:val="00375C34"/>
    <w:rsid w:val="003762EB"/>
    <w:rsid w:val="003767AF"/>
    <w:rsid w:val="00380182"/>
    <w:rsid w:val="00381277"/>
    <w:rsid w:val="00384408"/>
    <w:rsid w:val="00386BAA"/>
    <w:rsid w:val="00386DFE"/>
    <w:rsid w:val="00387ABC"/>
    <w:rsid w:val="003912EC"/>
    <w:rsid w:val="003A3124"/>
    <w:rsid w:val="003A592B"/>
    <w:rsid w:val="003A7B2A"/>
    <w:rsid w:val="003C630B"/>
    <w:rsid w:val="003C6826"/>
    <w:rsid w:val="003D59C4"/>
    <w:rsid w:val="003D7545"/>
    <w:rsid w:val="003E1352"/>
    <w:rsid w:val="003E78EA"/>
    <w:rsid w:val="003F1DDD"/>
    <w:rsid w:val="003F227C"/>
    <w:rsid w:val="004025E8"/>
    <w:rsid w:val="004048ED"/>
    <w:rsid w:val="00405E94"/>
    <w:rsid w:val="00405F22"/>
    <w:rsid w:val="00411222"/>
    <w:rsid w:val="00415A44"/>
    <w:rsid w:val="004202D1"/>
    <w:rsid w:val="00425239"/>
    <w:rsid w:val="00430AD8"/>
    <w:rsid w:val="00433131"/>
    <w:rsid w:val="0043330C"/>
    <w:rsid w:val="004333FD"/>
    <w:rsid w:val="00435317"/>
    <w:rsid w:val="00441C3D"/>
    <w:rsid w:val="00443368"/>
    <w:rsid w:val="00443C89"/>
    <w:rsid w:val="00447DB3"/>
    <w:rsid w:val="00454BA8"/>
    <w:rsid w:val="004609A6"/>
    <w:rsid w:val="00461849"/>
    <w:rsid w:val="00463FD3"/>
    <w:rsid w:val="00464035"/>
    <w:rsid w:val="004678E4"/>
    <w:rsid w:val="00470E21"/>
    <w:rsid w:val="00471DE7"/>
    <w:rsid w:val="00472260"/>
    <w:rsid w:val="004730B8"/>
    <w:rsid w:val="00474499"/>
    <w:rsid w:val="00483FC6"/>
    <w:rsid w:val="00485181"/>
    <w:rsid w:val="00487302"/>
    <w:rsid w:val="00493F6E"/>
    <w:rsid w:val="00494A67"/>
    <w:rsid w:val="004956FD"/>
    <w:rsid w:val="004960D7"/>
    <w:rsid w:val="00497FA0"/>
    <w:rsid w:val="004A3CB4"/>
    <w:rsid w:val="004B015D"/>
    <w:rsid w:val="004B054C"/>
    <w:rsid w:val="004B0C2A"/>
    <w:rsid w:val="004B5EE7"/>
    <w:rsid w:val="004C1D2F"/>
    <w:rsid w:val="004D3402"/>
    <w:rsid w:val="004D3E5C"/>
    <w:rsid w:val="004D6FC6"/>
    <w:rsid w:val="004E4497"/>
    <w:rsid w:val="004E57C3"/>
    <w:rsid w:val="004F1338"/>
    <w:rsid w:val="004F31BE"/>
    <w:rsid w:val="0050053F"/>
    <w:rsid w:val="0050216C"/>
    <w:rsid w:val="00504AD3"/>
    <w:rsid w:val="00511876"/>
    <w:rsid w:val="005134AE"/>
    <w:rsid w:val="005256A4"/>
    <w:rsid w:val="00530B15"/>
    <w:rsid w:val="005323A4"/>
    <w:rsid w:val="00541CC3"/>
    <w:rsid w:val="0054308C"/>
    <w:rsid w:val="005441CA"/>
    <w:rsid w:val="00545BF6"/>
    <w:rsid w:val="005477E9"/>
    <w:rsid w:val="005565A9"/>
    <w:rsid w:val="005565BA"/>
    <w:rsid w:val="00561FB9"/>
    <w:rsid w:val="00564A9F"/>
    <w:rsid w:val="00565D40"/>
    <w:rsid w:val="00565E4D"/>
    <w:rsid w:val="00572788"/>
    <w:rsid w:val="0057464F"/>
    <w:rsid w:val="00574D0D"/>
    <w:rsid w:val="005771DA"/>
    <w:rsid w:val="00577E14"/>
    <w:rsid w:val="0058143E"/>
    <w:rsid w:val="005860BF"/>
    <w:rsid w:val="00586486"/>
    <w:rsid w:val="0059315E"/>
    <w:rsid w:val="0059398E"/>
    <w:rsid w:val="00594DD9"/>
    <w:rsid w:val="00596F24"/>
    <w:rsid w:val="00597047"/>
    <w:rsid w:val="00597148"/>
    <w:rsid w:val="005A080E"/>
    <w:rsid w:val="005A3606"/>
    <w:rsid w:val="005A6A22"/>
    <w:rsid w:val="005B0225"/>
    <w:rsid w:val="005B142E"/>
    <w:rsid w:val="005B6C50"/>
    <w:rsid w:val="005D4A7F"/>
    <w:rsid w:val="005D523D"/>
    <w:rsid w:val="005E3E2A"/>
    <w:rsid w:val="005E45BC"/>
    <w:rsid w:val="005E558A"/>
    <w:rsid w:val="005E5F16"/>
    <w:rsid w:val="005E6271"/>
    <w:rsid w:val="005F454F"/>
    <w:rsid w:val="005F63CC"/>
    <w:rsid w:val="006054FC"/>
    <w:rsid w:val="00605A51"/>
    <w:rsid w:val="006065E6"/>
    <w:rsid w:val="00612CB1"/>
    <w:rsid w:val="00614615"/>
    <w:rsid w:val="00614754"/>
    <w:rsid w:val="0062172C"/>
    <w:rsid w:val="00624D11"/>
    <w:rsid w:val="0062544A"/>
    <w:rsid w:val="00625EF0"/>
    <w:rsid w:val="00632A85"/>
    <w:rsid w:val="0063381E"/>
    <w:rsid w:val="006371DC"/>
    <w:rsid w:val="0064177C"/>
    <w:rsid w:val="00647AFD"/>
    <w:rsid w:val="00647D24"/>
    <w:rsid w:val="006515CD"/>
    <w:rsid w:val="00651BD7"/>
    <w:rsid w:val="00655781"/>
    <w:rsid w:val="00657992"/>
    <w:rsid w:val="00660336"/>
    <w:rsid w:val="00662D09"/>
    <w:rsid w:val="00663A9D"/>
    <w:rsid w:val="00665A95"/>
    <w:rsid w:val="00666820"/>
    <w:rsid w:val="00671A29"/>
    <w:rsid w:val="00674D26"/>
    <w:rsid w:val="006772CB"/>
    <w:rsid w:val="00684DD3"/>
    <w:rsid w:val="006877DA"/>
    <w:rsid w:val="00690BAA"/>
    <w:rsid w:val="006935AE"/>
    <w:rsid w:val="00694BFC"/>
    <w:rsid w:val="00696A8F"/>
    <w:rsid w:val="006B2E52"/>
    <w:rsid w:val="006B4774"/>
    <w:rsid w:val="006C2D15"/>
    <w:rsid w:val="006C326D"/>
    <w:rsid w:val="006C5743"/>
    <w:rsid w:val="006C593D"/>
    <w:rsid w:val="006C7B77"/>
    <w:rsid w:val="006C7F05"/>
    <w:rsid w:val="006D25FD"/>
    <w:rsid w:val="006D391A"/>
    <w:rsid w:val="006D7E38"/>
    <w:rsid w:val="006E0B6C"/>
    <w:rsid w:val="006E1DAA"/>
    <w:rsid w:val="006F2116"/>
    <w:rsid w:val="006F3CE3"/>
    <w:rsid w:val="006F5032"/>
    <w:rsid w:val="006F5569"/>
    <w:rsid w:val="00716D5A"/>
    <w:rsid w:val="00725C77"/>
    <w:rsid w:val="00730CD4"/>
    <w:rsid w:val="00732317"/>
    <w:rsid w:val="0073400C"/>
    <w:rsid w:val="0073475D"/>
    <w:rsid w:val="007375DB"/>
    <w:rsid w:val="00737804"/>
    <w:rsid w:val="00740C92"/>
    <w:rsid w:val="00741C9D"/>
    <w:rsid w:val="00742A8A"/>
    <w:rsid w:val="00743001"/>
    <w:rsid w:val="00743BC0"/>
    <w:rsid w:val="00745A6B"/>
    <w:rsid w:val="00751E3F"/>
    <w:rsid w:val="0075262D"/>
    <w:rsid w:val="007528A8"/>
    <w:rsid w:val="00752CE7"/>
    <w:rsid w:val="00754517"/>
    <w:rsid w:val="00755978"/>
    <w:rsid w:val="007562C4"/>
    <w:rsid w:val="0076117D"/>
    <w:rsid w:val="00761F8C"/>
    <w:rsid w:val="0076421C"/>
    <w:rsid w:val="00767F5C"/>
    <w:rsid w:val="00770556"/>
    <w:rsid w:val="00777677"/>
    <w:rsid w:val="00783A8F"/>
    <w:rsid w:val="007863B3"/>
    <w:rsid w:val="0079036D"/>
    <w:rsid w:val="007904A0"/>
    <w:rsid w:val="0079100F"/>
    <w:rsid w:val="007912EC"/>
    <w:rsid w:val="00791D9E"/>
    <w:rsid w:val="007933DA"/>
    <w:rsid w:val="007934E1"/>
    <w:rsid w:val="0079728C"/>
    <w:rsid w:val="007A1485"/>
    <w:rsid w:val="007A302E"/>
    <w:rsid w:val="007A42EE"/>
    <w:rsid w:val="007A45F7"/>
    <w:rsid w:val="007A56B1"/>
    <w:rsid w:val="007A6D3B"/>
    <w:rsid w:val="007A7403"/>
    <w:rsid w:val="007B0E91"/>
    <w:rsid w:val="007B1C57"/>
    <w:rsid w:val="007B36D3"/>
    <w:rsid w:val="007B51E6"/>
    <w:rsid w:val="007C3308"/>
    <w:rsid w:val="007C344A"/>
    <w:rsid w:val="007C38A1"/>
    <w:rsid w:val="007C5672"/>
    <w:rsid w:val="007D0168"/>
    <w:rsid w:val="007D13C7"/>
    <w:rsid w:val="007D1CED"/>
    <w:rsid w:val="007D52C2"/>
    <w:rsid w:val="007E00D5"/>
    <w:rsid w:val="007E26E1"/>
    <w:rsid w:val="007E2904"/>
    <w:rsid w:val="007F4F01"/>
    <w:rsid w:val="007F6846"/>
    <w:rsid w:val="007F68C9"/>
    <w:rsid w:val="008006C9"/>
    <w:rsid w:val="00801AAD"/>
    <w:rsid w:val="008065BF"/>
    <w:rsid w:val="00811E7A"/>
    <w:rsid w:val="0081234D"/>
    <w:rsid w:val="0081665F"/>
    <w:rsid w:val="008215BA"/>
    <w:rsid w:val="008216DB"/>
    <w:rsid w:val="008266E2"/>
    <w:rsid w:val="00827591"/>
    <w:rsid w:val="0083276D"/>
    <w:rsid w:val="00832932"/>
    <w:rsid w:val="00834043"/>
    <w:rsid w:val="008368F8"/>
    <w:rsid w:val="00840E40"/>
    <w:rsid w:val="00841070"/>
    <w:rsid w:val="00841849"/>
    <w:rsid w:val="008434A8"/>
    <w:rsid w:val="008437E8"/>
    <w:rsid w:val="00843F20"/>
    <w:rsid w:val="00847CE7"/>
    <w:rsid w:val="00847FC9"/>
    <w:rsid w:val="00851E5A"/>
    <w:rsid w:val="00854DAD"/>
    <w:rsid w:val="0085790B"/>
    <w:rsid w:val="00857A98"/>
    <w:rsid w:val="00861C7F"/>
    <w:rsid w:val="00861FC7"/>
    <w:rsid w:val="00864214"/>
    <w:rsid w:val="0086674F"/>
    <w:rsid w:val="00867F5E"/>
    <w:rsid w:val="00870227"/>
    <w:rsid w:val="00873AB3"/>
    <w:rsid w:val="008751D0"/>
    <w:rsid w:val="00880804"/>
    <w:rsid w:val="00885DFC"/>
    <w:rsid w:val="00886F1A"/>
    <w:rsid w:val="00891010"/>
    <w:rsid w:val="00891D3F"/>
    <w:rsid w:val="0089737F"/>
    <w:rsid w:val="00897A71"/>
    <w:rsid w:val="008A1886"/>
    <w:rsid w:val="008A2D13"/>
    <w:rsid w:val="008A56B4"/>
    <w:rsid w:val="008A72B8"/>
    <w:rsid w:val="008B0093"/>
    <w:rsid w:val="008B3038"/>
    <w:rsid w:val="008B5351"/>
    <w:rsid w:val="008B6063"/>
    <w:rsid w:val="008B7ACF"/>
    <w:rsid w:val="008C08DF"/>
    <w:rsid w:val="008C2AF0"/>
    <w:rsid w:val="008C39F2"/>
    <w:rsid w:val="008C41D3"/>
    <w:rsid w:val="008C6416"/>
    <w:rsid w:val="008C6514"/>
    <w:rsid w:val="008D331A"/>
    <w:rsid w:val="008D3E28"/>
    <w:rsid w:val="008D5395"/>
    <w:rsid w:val="008D7841"/>
    <w:rsid w:val="008E7E35"/>
    <w:rsid w:val="008F0A30"/>
    <w:rsid w:val="008F127F"/>
    <w:rsid w:val="008F1948"/>
    <w:rsid w:val="008F2B00"/>
    <w:rsid w:val="008F38BF"/>
    <w:rsid w:val="008F4908"/>
    <w:rsid w:val="008F4A01"/>
    <w:rsid w:val="008F78F7"/>
    <w:rsid w:val="00903874"/>
    <w:rsid w:val="00905B34"/>
    <w:rsid w:val="00906514"/>
    <w:rsid w:val="00907F3A"/>
    <w:rsid w:val="00910DE6"/>
    <w:rsid w:val="0091635B"/>
    <w:rsid w:val="009223F9"/>
    <w:rsid w:val="00924CEE"/>
    <w:rsid w:val="0093067E"/>
    <w:rsid w:val="00932046"/>
    <w:rsid w:val="00933032"/>
    <w:rsid w:val="0093338C"/>
    <w:rsid w:val="009359F5"/>
    <w:rsid w:val="0093613D"/>
    <w:rsid w:val="00941216"/>
    <w:rsid w:val="009425B9"/>
    <w:rsid w:val="00943126"/>
    <w:rsid w:val="009478EC"/>
    <w:rsid w:val="00951272"/>
    <w:rsid w:val="00951D68"/>
    <w:rsid w:val="00962A20"/>
    <w:rsid w:val="00963218"/>
    <w:rsid w:val="00964C0A"/>
    <w:rsid w:val="00966056"/>
    <w:rsid w:val="00966D1E"/>
    <w:rsid w:val="00971193"/>
    <w:rsid w:val="0097490A"/>
    <w:rsid w:val="00975A9B"/>
    <w:rsid w:val="00977455"/>
    <w:rsid w:val="009906E6"/>
    <w:rsid w:val="009936CA"/>
    <w:rsid w:val="00993BF4"/>
    <w:rsid w:val="009A0613"/>
    <w:rsid w:val="009A4268"/>
    <w:rsid w:val="009A751D"/>
    <w:rsid w:val="009B6C9B"/>
    <w:rsid w:val="009C16AF"/>
    <w:rsid w:val="009C50EA"/>
    <w:rsid w:val="009C78B9"/>
    <w:rsid w:val="009D358D"/>
    <w:rsid w:val="009D7944"/>
    <w:rsid w:val="009E1590"/>
    <w:rsid w:val="00A000FE"/>
    <w:rsid w:val="00A04011"/>
    <w:rsid w:val="00A040CC"/>
    <w:rsid w:val="00A058AB"/>
    <w:rsid w:val="00A06DCD"/>
    <w:rsid w:val="00A12463"/>
    <w:rsid w:val="00A1527B"/>
    <w:rsid w:val="00A17089"/>
    <w:rsid w:val="00A17BF2"/>
    <w:rsid w:val="00A22BD0"/>
    <w:rsid w:val="00A2590E"/>
    <w:rsid w:val="00A2648F"/>
    <w:rsid w:val="00A26D82"/>
    <w:rsid w:val="00A40612"/>
    <w:rsid w:val="00A423B6"/>
    <w:rsid w:val="00A4470A"/>
    <w:rsid w:val="00A51876"/>
    <w:rsid w:val="00A51A5D"/>
    <w:rsid w:val="00A52E04"/>
    <w:rsid w:val="00A557C0"/>
    <w:rsid w:val="00A574AC"/>
    <w:rsid w:val="00A577C4"/>
    <w:rsid w:val="00A6126B"/>
    <w:rsid w:val="00A6377E"/>
    <w:rsid w:val="00A66171"/>
    <w:rsid w:val="00A67166"/>
    <w:rsid w:val="00A71151"/>
    <w:rsid w:val="00A7173F"/>
    <w:rsid w:val="00A73AB7"/>
    <w:rsid w:val="00A753D9"/>
    <w:rsid w:val="00A81271"/>
    <w:rsid w:val="00A8144E"/>
    <w:rsid w:val="00A8183C"/>
    <w:rsid w:val="00A84F05"/>
    <w:rsid w:val="00A90B10"/>
    <w:rsid w:val="00A91E79"/>
    <w:rsid w:val="00A9507B"/>
    <w:rsid w:val="00A95604"/>
    <w:rsid w:val="00AA0727"/>
    <w:rsid w:val="00AA1F59"/>
    <w:rsid w:val="00AA44DB"/>
    <w:rsid w:val="00AA509F"/>
    <w:rsid w:val="00AA6905"/>
    <w:rsid w:val="00AB05DB"/>
    <w:rsid w:val="00AB1D39"/>
    <w:rsid w:val="00AB4104"/>
    <w:rsid w:val="00AB6F5A"/>
    <w:rsid w:val="00AD1E48"/>
    <w:rsid w:val="00AD2249"/>
    <w:rsid w:val="00AD5D1D"/>
    <w:rsid w:val="00AD5D22"/>
    <w:rsid w:val="00AD5E04"/>
    <w:rsid w:val="00AD692C"/>
    <w:rsid w:val="00AE2034"/>
    <w:rsid w:val="00AE6EA6"/>
    <w:rsid w:val="00AE7FF0"/>
    <w:rsid w:val="00AF1FB3"/>
    <w:rsid w:val="00AF4C72"/>
    <w:rsid w:val="00B11CA7"/>
    <w:rsid w:val="00B13E19"/>
    <w:rsid w:val="00B17BF6"/>
    <w:rsid w:val="00B216AA"/>
    <w:rsid w:val="00B23E04"/>
    <w:rsid w:val="00B2447B"/>
    <w:rsid w:val="00B253F0"/>
    <w:rsid w:val="00B274CA"/>
    <w:rsid w:val="00B33D12"/>
    <w:rsid w:val="00B35708"/>
    <w:rsid w:val="00B364F7"/>
    <w:rsid w:val="00B36B63"/>
    <w:rsid w:val="00B37682"/>
    <w:rsid w:val="00B41083"/>
    <w:rsid w:val="00B475F9"/>
    <w:rsid w:val="00B51281"/>
    <w:rsid w:val="00B5256F"/>
    <w:rsid w:val="00B543B4"/>
    <w:rsid w:val="00B54494"/>
    <w:rsid w:val="00B56579"/>
    <w:rsid w:val="00B6064D"/>
    <w:rsid w:val="00B62AD8"/>
    <w:rsid w:val="00B64213"/>
    <w:rsid w:val="00B734AF"/>
    <w:rsid w:val="00B8367C"/>
    <w:rsid w:val="00B854D0"/>
    <w:rsid w:val="00B8682E"/>
    <w:rsid w:val="00B874B6"/>
    <w:rsid w:val="00B92353"/>
    <w:rsid w:val="00B96804"/>
    <w:rsid w:val="00B97AA9"/>
    <w:rsid w:val="00BA4588"/>
    <w:rsid w:val="00BA4905"/>
    <w:rsid w:val="00BA655F"/>
    <w:rsid w:val="00BA7143"/>
    <w:rsid w:val="00BB1E11"/>
    <w:rsid w:val="00BC18FA"/>
    <w:rsid w:val="00BC5BB1"/>
    <w:rsid w:val="00BC5D68"/>
    <w:rsid w:val="00BC7129"/>
    <w:rsid w:val="00BD0225"/>
    <w:rsid w:val="00BD7C85"/>
    <w:rsid w:val="00BE38CE"/>
    <w:rsid w:val="00BE49E8"/>
    <w:rsid w:val="00BE568F"/>
    <w:rsid w:val="00BE6A34"/>
    <w:rsid w:val="00BE6B0A"/>
    <w:rsid w:val="00BF0583"/>
    <w:rsid w:val="00BF3C1D"/>
    <w:rsid w:val="00C0382B"/>
    <w:rsid w:val="00C10F8A"/>
    <w:rsid w:val="00C159E7"/>
    <w:rsid w:val="00C20C56"/>
    <w:rsid w:val="00C21D85"/>
    <w:rsid w:val="00C31288"/>
    <w:rsid w:val="00C32E71"/>
    <w:rsid w:val="00C34DAC"/>
    <w:rsid w:val="00C43001"/>
    <w:rsid w:val="00C44655"/>
    <w:rsid w:val="00C46C77"/>
    <w:rsid w:val="00C5510B"/>
    <w:rsid w:val="00C56435"/>
    <w:rsid w:val="00C6267E"/>
    <w:rsid w:val="00C63185"/>
    <w:rsid w:val="00C65DDF"/>
    <w:rsid w:val="00C65E22"/>
    <w:rsid w:val="00C66B9D"/>
    <w:rsid w:val="00C66E8E"/>
    <w:rsid w:val="00C67494"/>
    <w:rsid w:val="00C67FAD"/>
    <w:rsid w:val="00C700D6"/>
    <w:rsid w:val="00C7096E"/>
    <w:rsid w:val="00C7281D"/>
    <w:rsid w:val="00C73E0D"/>
    <w:rsid w:val="00C85E56"/>
    <w:rsid w:val="00C86A26"/>
    <w:rsid w:val="00C87D9C"/>
    <w:rsid w:val="00C90ED3"/>
    <w:rsid w:val="00C9100C"/>
    <w:rsid w:val="00C923E5"/>
    <w:rsid w:val="00C94874"/>
    <w:rsid w:val="00C950C1"/>
    <w:rsid w:val="00C950E5"/>
    <w:rsid w:val="00CA19B9"/>
    <w:rsid w:val="00CA306B"/>
    <w:rsid w:val="00CB1130"/>
    <w:rsid w:val="00CB41FF"/>
    <w:rsid w:val="00CC13D7"/>
    <w:rsid w:val="00CC33F9"/>
    <w:rsid w:val="00CC6781"/>
    <w:rsid w:val="00CC7303"/>
    <w:rsid w:val="00CD15C4"/>
    <w:rsid w:val="00CD2139"/>
    <w:rsid w:val="00CD4ACA"/>
    <w:rsid w:val="00CD5772"/>
    <w:rsid w:val="00CE3BF7"/>
    <w:rsid w:val="00CE462D"/>
    <w:rsid w:val="00CE5149"/>
    <w:rsid w:val="00CE5E0D"/>
    <w:rsid w:val="00CF21F7"/>
    <w:rsid w:val="00CF303E"/>
    <w:rsid w:val="00CF313C"/>
    <w:rsid w:val="00CF53E0"/>
    <w:rsid w:val="00D008BF"/>
    <w:rsid w:val="00D02265"/>
    <w:rsid w:val="00D11377"/>
    <w:rsid w:val="00D1235C"/>
    <w:rsid w:val="00D12690"/>
    <w:rsid w:val="00D21FD0"/>
    <w:rsid w:val="00D235C5"/>
    <w:rsid w:val="00D238E2"/>
    <w:rsid w:val="00D3247F"/>
    <w:rsid w:val="00D34CB5"/>
    <w:rsid w:val="00D35E5B"/>
    <w:rsid w:val="00D40F7E"/>
    <w:rsid w:val="00D4407C"/>
    <w:rsid w:val="00D44DC2"/>
    <w:rsid w:val="00D463CD"/>
    <w:rsid w:val="00D469F5"/>
    <w:rsid w:val="00D52E20"/>
    <w:rsid w:val="00D55060"/>
    <w:rsid w:val="00D56001"/>
    <w:rsid w:val="00D56695"/>
    <w:rsid w:val="00D57028"/>
    <w:rsid w:val="00D631C0"/>
    <w:rsid w:val="00D64066"/>
    <w:rsid w:val="00D6669B"/>
    <w:rsid w:val="00D67951"/>
    <w:rsid w:val="00D76BB5"/>
    <w:rsid w:val="00D82BD8"/>
    <w:rsid w:val="00D8369D"/>
    <w:rsid w:val="00D91D3D"/>
    <w:rsid w:val="00D92736"/>
    <w:rsid w:val="00D92DEF"/>
    <w:rsid w:val="00D96EAB"/>
    <w:rsid w:val="00D97544"/>
    <w:rsid w:val="00DA1E96"/>
    <w:rsid w:val="00DA40A6"/>
    <w:rsid w:val="00DA617E"/>
    <w:rsid w:val="00DA652A"/>
    <w:rsid w:val="00DA7C59"/>
    <w:rsid w:val="00DB0A08"/>
    <w:rsid w:val="00DB5560"/>
    <w:rsid w:val="00DD04FD"/>
    <w:rsid w:val="00DD3436"/>
    <w:rsid w:val="00DD56DF"/>
    <w:rsid w:val="00DE25A1"/>
    <w:rsid w:val="00DE28B9"/>
    <w:rsid w:val="00DE5AE4"/>
    <w:rsid w:val="00DE5EC3"/>
    <w:rsid w:val="00DE72C9"/>
    <w:rsid w:val="00DF4F9A"/>
    <w:rsid w:val="00E01042"/>
    <w:rsid w:val="00E110DE"/>
    <w:rsid w:val="00E11A71"/>
    <w:rsid w:val="00E13F38"/>
    <w:rsid w:val="00E26BCA"/>
    <w:rsid w:val="00E27CD7"/>
    <w:rsid w:val="00E30744"/>
    <w:rsid w:val="00E35163"/>
    <w:rsid w:val="00E36714"/>
    <w:rsid w:val="00E36D6D"/>
    <w:rsid w:val="00E36F05"/>
    <w:rsid w:val="00E40792"/>
    <w:rsid w:val="00E40CAE"/>
    <w:rsid w:val="00E54A06"/>
    <w:rsid w:val="00E632E2"/>
    <w:rsid w:val="00E634E4"/>
    <w:rsid w:val="00E65323"/>
    <w:rsid w:val="00E672E8"/>
    <w:rsid w:val="00E676CA"/>
    <w:rsid w:val="00E7265E"/>
    <w:rsid w:val="00E80F6A"/>
    <w:rsid w:val="00E81E37"/>
    <w:rsid w:val="00E839D9"/>
    <w:rsid w:val="00E85844"/>
    <w:rsid w:val="00E9175E"/>
    <w:rsid w:val="00E93561"/>
    <w:rsid w:val="00E97F5D"/>
    <w:rsid w:val="00EA35A2"/>
    <w:rsid w:val="00EA3D56"/>
    <w:rsid w:val="00EA45DE"/>
    <w:rsid w:val="00EA546B"/>
    <w:rsid w:val="00EB0BE6"/>
    <w:rsid w:val="00EB40EE"/>
    <w:rsid w:val="00EC4952"/>
    <w:rsid w:val="00ED15CA"/>
    <w:rsid w:val="00ED2274"/>
    <w:rsid w:val="00EE0BEB"/>
    <w:rsid w:val="00EE2287"/>
    <w:rsid w:val="00EE4908"/>
    <w:rsid w:val="00EE7049"/>
    <w:rsid w:val="00EF5FCF"/>
    <w:rsid w:val="00EF74EE"/>
    <w:rsid w:val="00EF7835"/>
    <w:rsid w:val="00F00174"/>
    <w:rsid w:val="00F06DF9"/>
    <w:rsid w:val="00F1063C"/>
    <w:rsid w:val="00F112A6"/>
    <w:rsid w:val="00F115C5"/>
    <w:rsid w:val="00F1375D"/>
    <w:rsid w:val="00F17546"/>
    <w:rsid w:val="00F2327B"/>
    <w:rsid w:val="00F250A5"/>
    <w:rsid w:val="00F26FD9"/>
    <w:rsid w:val="00F27838"/>
    <w:rsid w:val="00F2790D"/>
    <w:rsid w:val="00F27A7A"/>
    <w:rsid w:val="00F307A9"/>
    <w:rsid w:val="00F34541"/>
    <w:rsid w:val="00F35893"/>
    <w:rsid w:val="00F35C7F"/>
    <w:rsid w:val="00F41EF1"/>
    <w:rsid w:val="00F42FA0"/>
    <w:rsid w:val="00F471E7"/>
    <w:rsid w:val="00F51A69"/>
    <w:rsid w:val="00F56E42"/>
    <w:rsid w:val="00F57304"/>
    <w:rsid w:val="00F5778B"/>
    <w:rsid w:val="00F6543F"/>
    <w:rsid w:val="00F740CF"/>
    <w:rsid w:val="00F7485B"/>
    <w:rsid w:val="00F752B7"/>
    <w:rsid w:val="00F80DBD"/>
    <w:rsid w:val="00F86302"/>
    <w:rsid w:val="00F8787D"/>
    <w:rsid w:val="00F90DF6"/>
    <w:rsid w:val="00F914AF"/>
    <w:rsid w:val="00F97491"/>
    <w:rsid w:val="00FA522A"/>
    <w:rsid w:val="00FA5509"/>
    <w:rsid w:val="00FB52A3"/>
    <w:rsid w:val="00FC3971"/>
    <w:rsid w:val="00FD0750"/>
    <w:rsid w:val="00FD3D82"/>
    <w:rsid w:val="00FD59F7"/>
    <w:rsid w:val="00FF451D"/>
    <w:rsid w:val="00FF47E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64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  <w:style w:type="table" w:styleId="aa">
    <w:name w:val="Table Grid"/>
    <w:basedOn w:val="a1"/>
    <w:uiPriority w:val="59"/>
    <w:rsid w:val="00B97AA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D04FD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105F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105FC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A058AB"/>
    <w:pPr>
      <w:ind w:left="720"/>
      <w:contextualSpacing/>
    </w:pPr>
  </w:style>
  <w:style w:type="paragraph" w:styleId="a6">
    <w:name w:val="header"/>
    <w:basedOn w:val="a"/>
    <w:link w:val="a7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Верхний колонтитул Знак"/>
    <w:basedOn w:val="a0"/>
    <w:link w:val="a6"/>
    <w:uiPriority w:val="99"/>
    <w:rsid w:val="00C65E22"/>
  </w:style>
  <w:style w:type="paragraph" w:styleId="a8">
    <w:name w:val="footer"/>
    <w:basedOn w:val="a"/>
    <w:link w:val="a9"/>
    <w:uiPriority w:val="99"/>
    <w:unhideWhenUsed/>
    <w:rsid w:val="00C65E2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Нижний колонтитул Знак"/>
    <w:basedOn w:val="a0"/>
    <w:link w:val="a8"/>
    <w:uiPriority w:val="99"/>
    <w:rsid w:val="00C65E22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hart" Target="charts/chart4.xml"/><Relationship Id="rId5" Type="http://schemas.openxmlformats.org/officeDocument/2006/relationships/webSettings" Target="webSettings.xml"/><Relationship Id="rId10" Type="http://schemas.openxmlformats.org/officeDocument/2006/relationships/chart" Target="charts/chart3.xml"/><Relationship Id="rId19" Type="http://schemas.microsoft.com/office/2007/relationships/stylesWithEffects" Target="stylesWithEffects.xml"/><Relationship Id="rId4" Type="http://schemas.openxmlformats.org/officeDocument/2006/relationships/settings" Target="settings.xml"/><Relationship Id="rId9" Type="http://schemas.openxmlformats.org/officeDocument/2006/relationships/chart" Target="charts/chart2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1.xlsx"/><Relationship Id="rId1" Type="http://schemas.openxmlformats.org/officeDocument/2006/relationships/image" Target="../media/image1.jpeg"/></Relationships>
</file>

<file path=word/charts/_rels/chart2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2.xlsx"/><Relationship Id="rId1" Type="http://schemas.openxmlformats.org/officeDocument/2006/relationships/image" Target="../media/image1.jpeg"/></Relationships>
</file>

<file path=word/charts/_rels/chart3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3.xlsx"/><Relationship Id="rId1" Type="http://schemas.openxmlformats.org/officeDocument/2006/relationships/image" Target="../media/image1.jpeg"/></Relationships>
</file>

<file path=word/charts/_rels/chart4.xml.rels><?xml version="1.0" encoding="UTF-8" standalone="yes"?>
<Relationships xmlns="http://schemas.openxmlformats.org/package/2006/relationships"><Relationship Id="rId2" Type="http://schemas.openxmlformats.org/officeDocument/2006/relationships/package" Target="../embeddings/_____Microsoft_Office_Excel4.xlsx"/><Relationship Id="rId1" Type="http://schemas.openxmlformats.org/officeDocument/2006/relationships/image" Target="../media/image1.jpeg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57</c:v>
                </c:pt>
                <c:pt idx="1">
                  <c:v>27</c:v>
                </c:pt>
                <c:pt idx="2">
                  <c:v>20</c:v>
                </c:pt>
                <c:pt idx="3">
                  <c:v>6</c:v>
                </c:pt>
                <c:pt idx="4">
                  <c:v>4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64</c:v>
                </c:pt>
                <c:pt idx="1">
                  <c:v>22</c:v>
                </c:pt>
                <c:pt idx="2">
                  <c:v>23</c:v>
                </c:pt>
                <c:pt idx="3">
                  <c:v>11</c:v>
                </c:pt>
                <c:pt idx="4">
                  <c:v>8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Всего</c:v>
                </c:pt>
                <c:pt idx="1">
                  <c:v>Письменные обращения</c:v>
                </c:pt>
                <c:pt idx="2">
                  <c:v>Устные обращения</c:v>
                </c:pt>
                <c:pt idx="3">
                  <c:v>Справочный телефон</c:v>
                </c:pt>
                <c:pt idx="4">
                  <c:v>Прием специалиста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72</c:v>
                </c:pt>
                <c:pt idx="1">
                  <c:v>65</c:v>
                </c:pt>
                <c:pt idx="2">
                  <c:v>0</c:v>
                </c:pt>
                <c:pt idx="3">
                  <c:v>6</c:v>
                </c:pt>
                <c:pt idx="4">
                  <c:v>1</c:v>
                </c:pt>
              </c:numCache>
            </c:numRef>
          </c:val>
        </c:ser>
        <c:shape val="box"/>
        <c:axId val="127444096"/>
        <c:axId val="127445632"/>
        <c:axId val="0"/>
      </c:bar3DChart>
      <c:catAx>
        <c:axId val="127444096"/>
        <c:scaling>
          <c:orientation val="minMax"/>
        </c:scaling>
        <c:axPos val="b"/>
        <c:tickLblPos val="nextTo"/>
        <c:crossAx val="127445632"/>
        <c:crosses val="autoZero"/>
        <c:auto val="1"/>
        <c:lblAlgn val="ctr"/>
        <c:lblOffset val="100"/>
      </c:catAx>
      <c:valAx>
        <c:axId val="127445632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7444096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6392716956497861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 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Лист1!$B$2:$B$6</c:f>
              <c:numCache>
                <c:formatCode>General</c:formatCode>
                <c:ptCount val="5"/>
                <c:pt idx="0">
                  <c:v>9</c:v>
                </c:pt>
                <c:pt idx="1">
                  <c:v>9</c:v>
                </c:pt>
                <c:pt idx="2">
                  <c:v>21</c:v>
                </c:pt>
                <c:pt idx="3">
                  <c:v>3</c:v>
                </c:pt>
                <c:pt idx="4">
                  <c:v>15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 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Лист1!$C$2:$C$6</c:f>
              <c:numCache>
                <c:formatCode>General</c:formatCode>
                <c:ptCount val="5"/>
                <c:pt idx="0">
                  <c:v>17</c:v>
                </c:pt>
                <c:pt idx="1">
                  <c:v>11</c:v>
                </c:pt>
                <c:pt idx="2">
                  <c:v>11</c:v>
                </c:pt>
                <c:pt idx="3">
                  <c:v>1</c:v>
                </c:pt>
                <c:pt idx="4">
                  <c:v>24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 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Лист1!$A$2:$A$6</c:f>
              <c:strCache>
                <c:ptCount val="5"/>
                <c:pt idx="0">
                  <c:v>Гос.уст-во, общество, политика</c:v>
                </c:pt>
                <c:pt idx="1">
                  <c:v>Социальная сфера</c:v>
                </c:pt>
                <c:pt idx="2">
                  <c:v>Экономика</c:v>
                </c:pt>
                <c:pt idx="3">
                  <c:v>Оборона, безопасность, законность</c:v>
                </c:pt>
                <c:pt idx="4">
                  <c:v>Жилищно-коммунальная сфера</c:v>
                </c:pt>
              </c:strCache>
            </c:strRef>
          </c:cat>
          <c:val>
            <c:numRef>
              <c:f>Лист1!$D$2:$D$6</c:f>
              <c:numCache>
                <c:formatCode>General</c:formatCode>
                <c:ptCount val="5"/>
                <c:pt idx="0">
                  <c:v>8</c:v>
                </c:pt>
                <c:pt idx="1">
                  <c:v>7</c:v>
                </c:pt>
                <c:pt idx="2">
                  <c:v>33</c:v>
                </c:pt>
                <c:pt idx="3">
                  <c:v>1</c:v>
                </c:pt>
                <c:pt idx="4">
                  <c:v>23</c:v>
                </c:pt>
              </c:numCache>
            </c:numRef>
          </c:val>
        </c:ser>
        <c:shape val="box"/>
        <c:axId val="117789824"/>
        <c:axId val="117791360"/>
        <c:axId val="0"/>
      </c:bar3DChart>
      <c:catAx>
        <c:axId val="117789824"/>
        <c:scaling>
          <c:orientation val="minMax"/>
        </c:scaling>
        <c:axPos val="b"/>
        <c:numFmt formatCode="General" sourceLinked="1"/>
        <c:tickLblPos val="nextTo"/>
        <c:crossAx val="117791360"/>
        <c:crosses val="autoZero"/>
        <c:auto val="1"/>
        <c:lblAlgn val="ctr"/>
        <c:lblOffset val="100"/>
      </c:catAx>
      <c:valAx>
        <c:axId val="117791360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7789824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3618376763408164"/>
          <c:y val="0.392363454568179"/>
          <c:w val="0.13073968933943494"/>
          <c:h val="0.17546206699484354"/>
        </c:manualLayout>
      </c:layout>
    </c:legend>
    <c:plotVisOnly val="1"/>
  </c:chart>
  <c:externalData r:id="rId2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 2021 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54</c:v>
                </c:pt>
                <c:pt idx="1">
                  <c:v>0</c:v>
                </c:pt>
                <c:pt idx="2">
                  <c:v>3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 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62</c:v>
                </c:pt>
                <c:pt idx="1">
                  <c:v>0</c:v>
                </c:pt>
                <c:pt idx="2">
                  <c:v>2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 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Заявления</c:v>
                </c:pt>
                <c:pt idx="1">
                  <c:v>Предложения</c:v>
                </c:pt>
                <c:pt idx="2">
                  <c:v>Жалобы</c:v>
                </c:pt>
                <c:pt idx="3">
                  <c:v>Запросы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69</c:v>
                </c:pt>
                <c:pt idx="1">
                  <c:v>2</c:v>
                </c:pt>
                <c:pt idx="2">
                  <c:v>1</c:v>
                </c:pt>
                <c:pt idx="3">
                  <c:v>0</c:v>
                </c:pt>
              </c:numCache>
            </c:numRef>
          </c:val>
        </c:ser>
        <c:shape val="box"/>
        <c:axId val="119977088"/>
        <c:axId val="119978624"/>
        <c:axId val="0"/>
      </c:bar3DChart>
      <c:catAx>
        <c:axId val="119977088"/>
        <c:scaling>
          <c:orientation val="minMax"/>
        </c:scaling>
        <c:axPos val="b"/>
        <c:tickLblPos val="nextTo"/>
        <c:crossAx val="119978624"/>
        <c:crosses val="autoZero"/>
        <c:auto val="1"/>
        <c:lblAlgn val="ctr"/>
        <c:lblOffset val="100"/>
      </c:catAx>
      <c:valAx>
        <c:axId val="119978624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19977088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0992468332762768"/>
          <c:y val="0.392363454568179"/>
          <c:w val="0.16379089161912141"/>
          <c:h val="0.2104721149093389"/>
        </c:manualLayout>
      </c:layout>
    </c:legend>
    <c:plotVisOnly val="1"/>
  </c:chart>
  <c:externalData r:id="rId2"/>
</c:chartSpace>
</file>

<file path=word/charts/chart4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view3D>
      <c:rotX val="30"/>
      <c:rotY val="50"/>
      <c:rAngAx val="1"/>
    </c:view3D>
    <c:side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sideWall>
    <c:backWall>
      <c:spPr>
        <a:blipFill>
          <a:blip xmlns:r="http://schemas.openxmlformats.org/officeDocument/2006/relationships" r:embed="rId1"/>
          <a:tile tx="0" ty="0" sx="100000" sy="100000" flip="none" algn="tl"/>
        </a:blipFill>
      </c:spPr>
    </c:backWall>
    <c:plotArea>
      <c:layout/>
      <c:bar3DChart>
        <c:barDir val="col"/>
        <c:grouping val="clustered"/>
        <c:ser>
          <c:idx val="0"/>
          <c:order val="0"/>
          <c:tx>
            <c:strRef>
              <c:f>Лист1!$B$1</c:f>
              <c:strCache>
                <c:ptCount val="1"/>
                <c:pt idx="0">
                  <c:v>2 кв.2021</c:v>
                </c:pt>
              </c:strCache>
            </c:strRef>
          </c:tx>
          <c:spPr>
            <a:solidFill>
              <a:schemeClr val="accent2">
                <a:lumMod val="5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12</c:v>
                </c:pt>
                <c:pt idx="1">
                  <c:v>45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1"/>
          <c:order val="1"/>
          <c:tx>
            <c:strRef>
              <c:f>Лист1!$C$1</c:f>
              <c:strCache>
                <c:ptCount val="1"/>
                <c:pt idx="0">
                  <c:v>1 кв. 2021</c:v>
                </c:pt>
              </c:strCache>
            </c:strRef>
          </c:tx>
          <c:spPr>
            <a:solidFill>
              <a:schemeClr val="accent2">
                <a:lumMod val="75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Лист1!$C$2:$C$5</c:f>
              <c:numCache>
                <c:formatCode>General</c:formatCode>
                <c:ptCount val="4"/>
                <c:pt idx="0">
                  <c:v>26</c:v>
                </c:pt>
                <c:pt idx="1">
                  <c:v>38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er>
          <c:idx val="2"/>
          <c:order val="2"/>
          <c:tx>
            <c:strRef>
              <c:f>Лист1!$D$1</c:f>
              <c:strCache>
                <c:ptCount val="1"/>
                <c:pt idx="0">
                  <c:v>2 кв. 2020</c:v>
                </c:pt>
              </c:strCache>
            </c:strRef>
          </c:tx>
          <c:spPr>
            <a:solidFill>
              <a:schemeClr val="accent2">
                <a:lumMod val="60000"/>
                <a:lumOff val="40000"/>
              </a:schemeClr>
            </a:solidFill>
          </c:spPr>
          <c:dLbls>
            <c:showVal val="1"/>
          </c:dLbls>
          <c:cat>
            <c:strRef>
              <c:f>Лист1!$A$2:$A$5</c:f>
              <c:strCache>
                <c:ptCount val="4"/>
                <c:pt idx="0">
                  <c:v>Поддержано</c:v>
                </c:pt>
                <c:pt idx="1">
                  <c:v>Даны разъяснения</c:v>
                </c:pt>
                <c:pt idx="2">
                  <c:v>Не поддержано</c:v>
                </c:pt>
                <c:pt idx="3">
                  <c:v>На контроле</c:v>
                </c:pt>
              </c:strCache>
            </c:strRef>
          </c:cat>
          <c:val>
            <c:numRef>
              <c:f>Лист1!$D$2:$D$5</c:f>
              <c:numCache>
                <c:formatCode>General</c:formatCode>
                <c:ptCount val="4"/>
                <c:pt idx="0">
                  <c:v>3</c:v>
                </c:pt>
                <c:pt idx="1">
                  <c:v>69</c:v>
                </c:pt>
                <c:pt idx="2">
                  <c:v>0</c:v>
                </c:pt>
                <c:pt idx="3">
                  <c:v>0</c:v>
                </c:pt>
              </c:numCache>
            </c:numRef>
          </c:val>
        </c:ser>
        <c:shape val="box"/>
        <c:axId val="120546432"/>
        <c:axId val="120547968"/>
        <c:axId val="0"/>
      </c:bar3DChart>
      <c:catAx>
        <c:axId val="120546432"/>
        <c:scaling>
          <c:orientation val="minMax"/>
        </c:scaling>
        <c:axPos val="b"/>
        <c:tickLblPos val="nextTo"/>
        <c:crossAx val="120547968"/>
        <c:crosses val="autoZero"/>
        <c:auto val="1"/>
        <c:lblAlgn val="ctr"/>
        <c:lblOffset val="100"/>
      </c:catAx>
      <c:valAx>
        <c:axId val="120547968"/>
        <c:scaling>
          <c:orientation val="minMax"/>
        </c:scaling>
        <c:axPos val="l"/>
        <c:majorGridlines>
          <c:spPr>
            <a:ln>
              <a:solidFill>
                <a:schemeClr val="tx1"/>
              </a:solidFill>
            </a:ln>
          </c:spPr>
        </c:majorGridlines>
        <c:numFmt formatCode="General" sourceLinked="1"/>
        <c:tickLblPos val="nextTo"/>
        <c:crossAx val="120546432"/>
        <c:crosses val="autoZero"/>
        <c:crossBetween val="between"/>
      </c:valAx>
    </c:plotArea>
    <c:legend>
      <c:legendPos val="r"/>
      <c:layout>
        <c:manualLayout>
          <c:xMode val="edge"/>
          <c:yMode val="edge"/>
          <c:x val="0.85751540031856865"/>
          <c:y val="0.392363454568179"/>
          <c:w val="0.12888781210041053"/>
          <c:h val="0.20375113674171041"/>
        </c:manualLayout>
      </c:layout>
    </c:legend>
    <c:plotVisOnly val="1"/>
  </c:chart>
  <c:externalData r:id="rId2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6D8D3BFD-9174-4A7C-BA7C-41C6CEB1A3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1</Pages>
  <Words>448</Words>
  <Characters>2559</Characters>
  <Application>Microsoft Office Word</Application>
  <DocSecurity>0</DocSecurity>
  <Lines>21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АГНОиПНО</Company>
  <LinksUpToDate>false</LinksUpToDate>
  <CharactersWithSpaces>3001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Шароглазова Ольга Сергеевна</dc:creator>
  <cp:lastModifiedBy>Ольга</cp:lastModifiedBy>
  <cp:revision>23</cp:revision>
  <cp:lastPrinted>2020-10-22T01:32:00Z</cp:lastPrinted>
  <dcterms:created xsi:type="dcterms:W3CDTF">2021-07-19T07:45:00Z</dcterms:created>
  <dcterms:modified xsi:type="dcterms:W3CDTF">2021-07-19T08:19:00Z</dcterms:modified>
</cp:coreProperties>
</file>